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F26" w14:textId="029FB7FE" w:rsidR="00D5100B" w:rsidRPr="00D5100B" w:rsidRDefault="00D5100B" w:rsidP="00D5100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5100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KONSULTACJE SPOŁECZNE</w:t>
      </w:r>
    </w:p>
    <w:p w14:paraId="44622AAB" w14:textId="61E5BE27" w:rsidR="00D5100B" w:rsidRPr="00D5100B" w:rsidRDefault="00D5100B" w:rsidP="00D5100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5100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Projektu Strategii</w:t>
      </w:r>
      <w:r w:rsidRPr="00D5100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D5100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Rozwoju Gminy Zamość do 2030 roku</w:t>
      </w:r>
    </w:p>
    <w:p w14:paraId="2B7B837B" w14:textId="3912A8CD" w:rsidR="005E2AF3" w:rsidRPr="00225099" w:rsidRDefault="005E2AF3" w:rsidP="005E2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5099">
        <w:rPr>
          <w:rFonts w:ascii="Arial" w:eastAsia="Times New Roman" w:hAnsi="Arial" w:cs="Arial"/>
          <w:lang w:eastAsia="pl-PL"/>
        </w:rPr>
        <w:t xml:space="preserve">Działając </w:t>
      </w:r>
      <w:r>
        <w:rPr>
          <w:rFonts w:ascii="Arial" w:hAnsi="Arial" w:cs="Arial"/>
        </w:rPr>
        <w:t>n</w:t>
      </w:r>
      <w:r w:rsidRPr="00DC69E3">
        <w:rPr>
          <w:rFonts w:ascii="Arial" w:hAnsi="Arial" w:cs="Arial"/>
        </w:rPr>
        <w:t xml:space="preserve">a podstawie art. 30 ust. 1 ustawy z dnia 8 marca 1990 roku o samorządzie gminnym </w:t>
      </w:r>
      <w:r>
        <w:rPr>
          <w:rFonts w:ascii="Arial" w:hAnsi="Arial" w:cs="Arial"/>
        </w:rPr>
        <w:br/>
      </w:r>
      <w:r w:rsidRPr="00DC69E3">
        <w:rPr>
          <w:rFonts w:ascii="Arial" w:hAnsi="Arial" w:cs="Arial"/>
        </w:rPr>
        <w:t xml:space="preserve">(tj. Dz.U. z 2021 r. poz. 1372 z </w:t>
      </w:r>
      <w:proofErr w:type="spellStart"/>
      <w:r w:rsidRPr="00DC69E3">
        <w:rPr>
          <w:rFonts w:ascii="Arial" w:hAnsi="Arial" w:cs="Arial"/>
        </w:rPr>
        <w:t>późn</w:t>
      </w:r>
      <w:proofErr w:type="spellEnd"/>
      <w:r w:rsidRPr="00DC69E3">
        <w:rPr>
          <w:rFonts w:ascii="Arial" w:hAnsi="Arial" w:cs="Arial"/>
        </w:rPr>
        <w:t xml:space="preserve">. zm.), </w:t>
      </w:r>
      <w:r w:rsidRPr="00DC69E3">
        <w:rPr>
          <w:rFonts w:ascii="Arial" w:eastAsia="Times New Roman" w:hAnsi="Arial" w:cs="Arial"/>
          <w:lang w:eastAsia="pl-PL"/>
        </w:rPr>
        <w:t>art. 6 ust. 3 i 4 ustawy z dnia 6 grudnia 2006 r. o zasadach prowadzenia polityki rozwoju (</w:t>
      </w:r>
      <w:r>
        <w:rPr>
          <w:rFonts w:ascii="Arial" w:eastAsia="Times New Roman" w:hAnsi="Arial" w:cs="Arial"/>
          <w:lang w:eastAsia="pl-PL"/>
        </w:rPr>
        <w:t xml:space="preserve">tj. </w:t>
      </w:r>
      <w:r w:rsidRPr="00DC69E3">
        <w:rPr>
          <w:rFonts w:ascii="Arial" w:eastAsia="Times New Roman" w:hAnsi="Arial" w:cs="Arial"/>
          <w:lang w:eastAsia="pl-PL"/>
        </w:rPr>
        <w:t>Dz. U.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9E3">
        <w:rPr>
          <w:rFonts w:ascii="Arial" w:eastAsia="Times New Roman" w:hAnsi="Arial" w:cs="Arial"/>
          <w:lang w:eastAsia="pl-PL"/>
        </w:rPr>
        <w:t>z 2021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9E3">
        <w:rPr>
          <w:rFonts w:ascii="Arial" w:eastAsia="Times New Roman" w:hAnsi="Arial" w:cs="Arial"/>
          <w:lang w:eastAsia="pl-PL"/>
        </w:rPr>
        <w:t>r. poz.1057)</w:t>
      </w:r>
      <w:r w:rsidRPr="00DC69E3">
        <w:rPr>
          <w:rFonts w:ascii="Arial" w:hAnsi="Arial" w:cs="Arial"/>
        </w:rPr>
        <w:t xml:space="preserve"> oraz w związku z Uchwałą nr XXXIV/305/21 Rady Gminy Zamość z dnia 29 lipca 2021 r. w sprawie przystąpienia do opracowania Strategii Rozwoju Gminy Zamość do 2030 roku oraz określenia szczegółowego trybu i harmonogramu opracowania projektu Strategii, w tym trybu jej konsultacji</w:t>
      </w:r>
      <w:r>
        <w:rPr>
          <w:rFonts w:ascii="Arial" w:hAnsi="Arial" w:cs="Arial"/>
        </w:rPr>
        <w:t>,</w:t>
      </w:r>
      <w:r w:rsidRPr="00225099">
        <w:rPr>
          <w:rFonts w:ascii="Arial" w:hAnsi="Arial" w:cs="Arial"/>
        </w:rPr>
        <w:t xml:space="preserve"> </w:t>
      </w:r>
      <w:r w:rsidRPr="00225099">
        <w:rPr>
          <w:rFonts w:ascii="Arial" w:eastAsia="Times New Roman" w:hAnsi="Arial" w:cs="Arial"/>
          <w:lang w:eastAsia="pl-PL"/>
        </w:rPr>
        <w:t xml:space="preserve"> Wójt Gminy Zamość informuje o rozpoczęciu konsultacji społecznych projektu Strategii Rozwoju Gminy Zamość do </w:t>
      </w:r>
      <w:r>
        <w:rPr>
          <w:rFonts w:ascii="Arial" w:eastAsia="Times New Roman" w:hAnsi="Arial" w:cs="Arial"/>
          <w:lang w:eastAsia="pl-PL"/>
        </w:rPr>
        <w:t xml:space="preserve">2030 </w:t>
      </w:r>
      <w:r w:rsidRPr="00225099">
        <w:rPr>
          <w:rFonts w:ascii="Arial" w:eastAsia="Times New Roman" w:hAnsi="Arial" w:cs="Arial"/>
          <w:lang w:eastAsia="pl-PL"/>
        </w:rPr>
        <w:t xml:space="preserve">roku. </w:t>
      </w:r>
    </w:p>
    <w:p w14:paraId="3C6FE24C" w14:textId="5BBBE1FD" w:rsidR="005E2AF3" w:rsidRPr="00225099" w:rsidRDefault="005E2AF3" w:rsidP="005E2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25099">
        <w:rPr>
          <w:rFonts w:ascii="Arial" w:eastAsia="Times New Roman" w:hAnsi="Arial" w:cs="Arial"/>
          <w:lang w:eastAsia="pl-PL"/>
        </w:rPr>
        <w:t>Konsultacje są prowadzone w celu przedstawienia projektu</w:t>
      </w:r>
      <w:r>
        <w:rPr>
          <w:rFonts w:ascii="Arial" w:eastAsia="Times New Roman" w:hAnsi="Arial" w:cs="Arial"/>
          <w:lang w:eastAsia="pl-PL"/>
        </w:rPr>
        <w:t xml:space="preserve"> dokumentu</w:t>
      </w:r>
      <w:r w:rsidRPr="00225099">
        <w:rPr>
          <w:rFonts w:ascii="Arial" w:eastAsia="Times New Roman" w:hAnsi="Arial" w:cs="Arial"/>
          <w:lang w:eastAsia="pl-PL"/>
        </w:rPr>
        <w:t xml:space="preserve"> Strategii Rozwoju Gminy Zamość do</w:t>
      </w:r>
      <w:r>
        <w:rPr>
          <w:rFonts w:ascii="Arial" w:eastAsia="Times New Roman" w:hAnsi="Arial" w:cs="Arial"/>
          <w:lang w:eastAsia="pl-PL"/>
        </w:rPr>
        <w:t xml:space="preserve"> 2030</w:t>
      </w:r>
      <w:r w:rsidRPr="00225099">
        <w:rPr>
          <w:rFonts w:ascii="Arial" w:eastAsia="Times New Roman" w:hAnsi="Arial" w:cs="Arial"/>
          <w:lang w:eastAsia="pl-PL"/>
        </w:rPr>
        <w:t xml:space="preserve"> roku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5099">
        <w:rPr>
          <w:rFonts w:ascii="Arial" w:eastAsia="Times New Roman" w:hAnsi="Arial" w:cs="Arial"/>
          <w:lang w:eastAsia="pl-PL"/>
        </w:rPr>
        <w:t>oraz umożliwienia mieszkańcom, instytucjom społecznym oraz podmiotom gospodarczym złożenia uwag</w:t>
      </w:r>
      <w:r>
        <w:rPr>
          <w:rFonts w:ascii="Arial" w:eastAsia="Times New Roman" w:hAnsi="Arial" w:cs="Arial"/>
          <w:lang w:eastAsia="pl-PL"/>
        </w:rPr>
        <w:t xml:space="preserve"> i/lub opinii</w:t>
      </w:r>
      <w:r w:rsidRPr="00225099">
        <w:rPr>
          <w:rFonts w:ascii="Arial" w:eastAsia="Times New Roman" w:hAnsi="Arial" w:cs="Arial"/>
          <w:lang w:eastAsia="pl-PL"/>
        </w:rPr>
        <w:t xml:space="preserve"> dotyczących projektu dokumentu </w:t>
      </w:r>
      <w:r>
        <w:rPr>
          <w:rFonts w:ascii="Arial" w:eastAsia="Times New Roman" w:hAnsi="Arial" w:cs="Arial"/>
          <w:lang w:eastAsia="pl-PL"/>
        </w:rPr>
        <w:t>S</w:t>
      </w:r>
      <w:r w:rsidRPr="00225099">
        <w:rPr>
          <w:rFonts w:ascii="Arial" w:eastAsia="Times New Roman" w:hAnsi="Arial" w:cs="Arial"/>
          <w:lang w:eastAsia="pl-PL"/>
        </w:rPr>
        <w:t>trategii.</w:t>
      </w:r>
    </w:p>
    <w:p w14:paraId="2B494491" w14:textId="31FBCBB0" w:rsidR="005E2AF3" w:rsidRDefault="005E2AF3" w:rsidP="005E2A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668">
        <w:rPr>
          <w:rFonts w:ascii="Arial" w:eastAsia="Times New Roman" w:hAnsi="Arial" w:cs="Arial"/>
          <w:lang w:eastAsia="pl-PL"/>
        </w:rPr>
        <w:t xml:space="preserve">Konsultacje społeczne przeprowadzone będą w terminie </w:t>
      </w:r>
      <w:r w:rsidRPr="00CA4668">
        <w:rPr>
          <w:rFonts w:ascii="Arial" w:eastAsia="Times New Roman" w:hAnsi="Arial" w:cs="Arial"/>
          <w:b/>
          <w:bCs/>
          <w:lang w:eastAsia="pl-PL"/>
        </w:rPr>
        <w:t xml:space="preserve">od dnia 11 lutego 2022 r.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CA4668">
        <w:rPr>
          <w:rFonts w:ascii="Arial" w:eastAsia="Times New Roman" w:hAnsi="Arial" w:cs="Arial"/>
          <w:b/>
          <w:bCs/>
          <w:lang w:eastAsia="pl-PL"/>
        </w:rPr>
        <w:t xml:space="preserve">do dnia 21 marca 2022 r. </w:t>
      </w:r>
    </w:p>
    <w:p w14:paraId="5FB8E6EF" w14:textId="77777777" w:rsidR="00D5100B" w:rsidRDefault="00D5100B" w:rsidP="005E2A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7A8650D" w14:textId="78FF23F2" w:rsidR="005E2AF3" w:rsidRPr="00D5100B" w:rsidRDefault="00D5100B" w:rsidP="005E2A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10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Uwagi i opinie do projektu Strategii można składać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6876E0B8" w14:textId="116D070A" w:rsidR="005E2AF3" w:rsidRPr="00CA4668" w:rsidRDefault="005E2AF3" w:rsidP="005E2AF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A4668">
        <w:rPr>
          <w:rFonts w:ascii="Arial" w:eastAsia="Times New Roman" w:hAnsi="Arial" w:cs="Arial"/>
          <w:lang w:eastAsia="pl-PL"/>
        </w:rPr>
        <w:t xml:space="preserve">pisemnie poprzez złożenie podpisanego formularza zgłaszania uwag, udostępnionego </w:t>
      </w:r>
      <w:r w:rsidR="004E49D6">
        <w:rPr>
          <w:rFonts w:ascii="Arial" w:eastAsia="Times New Roman" w:hAnsi="Arial" w:cs="Arial"/>
          <w:lang w:eastAsia="pl-PL"/>
        </w:rPr>
        <w:br/>
      </w:r>
      <w:r w:rsidRPr="00CA4668">
        <w:rPr>
          <w:rFonts w:ascii="Arial" w:eastAsia="Times New Roman" w:hAnsi="Arial" w:cs="Arial"/>
          <w:lang w:eastAsia="pl-PL"/>
        </w:rPr>
        <w:t>w Urzędzie Gminy Zamość oraz opublikowanego na stronie internetowej gminy, w następujący sposób:</w:t>
      </w:r>
    </w:p>
    <w:p w14:paraId="3397D5C0" w14:textId="457F6DAB" w:rsidR="005E2AF3" w:rsidRPr="00DC69E3" w:rsidRDefault="005E2AF3" w:rsidP="005E2AF3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>w siedzibie Urzędu Gminy Zamość, ul. Peowiaków 92, 22-400 Zamość w godzinach pracy Urzędu tj. od poniedziałku do piątku od</w:t>
      </w:r>
      <w:r>
        <w:rPr>
          <w:rFonts w:ascii="Arial" w:eastAsia="Times New Roman" w:hAnsi="Arial" w:cs="Arial"/>
          <w:lang w:eastAsia="pl-PL"/>
        </w:rPr>
        <w:t xml:space="preserve"> godz.</w:t>
      </w:r>
      <w:r w:rsidRPr="00DC69E3">
        <w:rPr>
          <w:rFonts w:ascii="Arial" w:eastAsia="Times New Roman" w:hAnsi="Arial" w:cs="Arial"/>
          <w:lang w:eastAsia="pl-PL"/>
        </w:rPr>
        <w:t xml:space="preserve"> 7.30 do 15.30:</w:t>
      </w:r>
    </w:p>
    <w:p w14:paraId="62EFF799" w14:textId="77777777" w:rsidR="005E2AF3" w:rsidRPr="00DC69E3" w:rsidRDefault="005E2AF3" w:rsidP="005E2AF3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 xml:space="preserve">- pokój nr 1 Biuro Obsługi Interesanta (parter) </w:t>
      </w:r>
    </w:p>
    <w:p w14:paraId="2AFA820C" w14:textId="77777777" w:rsidR="005E2AF3" w:rsidRPr="00DC69E3" w:rsidRDefault="005E2AF3" w:rsidP="005E2AF3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 xml:space="preserve">lub </w:t>
      </w:r>
    </w:p>
    <w:p w14:paraId="675BDB8D" w14:textId="77777777" w:rsidR="005E2AF3" w:rsidRPr="00DC69E3" w:rsidRDefault="005E2AF3" w:rsidP="005E2AF3">
      <w:pPr>
        <w:pStyle w:val="Akapitzlist"/>
        <w:spacing w:before="100" w:beforeAutospacing="1" w:after="0" w:line="240" w:lineRule="auto"/>
        <w:ind w:left="1440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>- poprzez wrzucenie do wystawionej urny na parterze (urna znajduje się przy drzwiach wejściowych),</w:t>
      </w:r>
    </w:p>
    <w:p w14:paraId="4A029E38" w14:textId="77777777" w:rsidR="005E2AF3" w:rsidRPr="00DC69E3" w:rsidRDefault="005E2AF3" w:rsidP="005E2AF3">
      <w:pPr>
        <w:numPr>
          <w:ilvl w:val="1"/>
          <w:numId w:val="14"/>
        </w:numPr>
        <w:tabs>
          <w:tab w:val="clear" w:pos="1440"/>
        </w:tabs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>pocztą na adres: Urząd Gminy Zamość, ul. Peowiaków 92, 22-400 Zamość (decyduje data wpływu do Urzędu),</w:t>
      </w:r>
    </w:p>
    <w:p w14:paraId="617C96B2" w14:textId="77777777" w:rsidR="005E2AF3" w:rsidRPr="00DC69E3" w:rsidRDefault="005E2AF3" w:rsidP="005E2AF3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>elektronicznie:</w:t>
      </w:r>
    </w:p>
    <w:p w14:paraId="03AE0807" w14:textId="77777777" w:rsidR="005E2AF3" w:rsidRPr="00DC69E3" w:rsidRDefault="005E2AF3" w:rsidP="005E2AF3">
      <w:pPr>
        <w:numPr>
          <w:ilvl w:val="1"/>
          <w:numId w:val="14"/>
        </w:numPr>
        <w:tabs>
          <w:tab w:val="clear" w:pos="1440"/>
        </w:tabs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 xml:space="preserve">za pomocą poczty elektronicznej na adres: </w:t>
      </w:r>
      <w:hyperlink r:id="rId8" w:history="1">
        <w:r w:rsidRPr="00DC69E3">
          <w:rPr>
            <w:rStyle w:val="Hipercze"/>
            <w:rFonts w:ascii="Arial" w:eastAsia="Times New Roman" w:hAnsi="Arial" w:cs="Arial"/>
            <w:lang w:eastAsia="pl-PL"/>
          </w:rPr>
          <w:t>inwestycje@zamosc.org.pl</w:t>
        </w:r>
      </w:hyperlink>
      <w:r w:rsidRPr="00DC69E3">
        <w:rPr>
          <w:rFonts w:ascii="Arial" w:eastAsia="Times New Roman" w:hAnsi="Arial" w:cs="Arial"/>
          <w:lang w:eastAsia="pl-PL"/>
        </w:rPr>
        <w:t xml:space="preserve"> lub poprzez system </w:t>
      </w:r>
      <w:proofErr w:type="spellStart"/>
      <w:r w:rsidRPr="00DC69E3">
        <w:rPr>
          <w:rFonts w:ascii="Arial" w:eastAsia="Times New Roman" w:hAnsi="Arial" w:cs="Arial"/>
          <w:lang w:eastAsia="pl-PL"/>
        </w:rPr>
        <w:t>ePUAP</w:t>
      </w:r>
      <w:proofErr w:type="spellEnd"/>
      <w:r w:rsidRPr="00DC69E3">
        <w:rPr>
          <w:rFonts w:ascii="Arial" w:eastAsia="Times New Roman" w:hAnsi="Arial" w:cs="Arial"/>
          <w:lang w:eastAsia="pl-PL"/>
        </w:rPr>
        <w:t xml:space="preserve"> na adres skrytki Urzędu Gminy Zamość: </w:t>
      </w:r>
      <w:r w:rsidRPr="00DC69E3">
        <w:rPr>
          <w:rStyle w:val="Pogrubienie"/>
          <w:rFonts w:ascii="Arial" w:hAnsi="Arial" w:cs="Arial"/>
        </w:rPr>
        <w:t>/8oq83uvk6u/</w:t>
      </w:r>
      <w:proofErr w:type="spellStart"/>
      <w:r w:rsidRPr="00DC69E3">
        <w:rPr>
          <w:rStyle w:val="Pogrubienie"/>
          <w:rFonts w:ascii="Arial" w:hAnsi="Arial" w:cs="Arial"/>
        </w:rPr>
        <w:t>SkrytkaESP</w:t>
      </w:r>
      <w:proofErr w:type="spellEnd"/>
      <w:r w:rsidRPr="00DC69E3">
        <w:rPr>
          <w:rFonts w:ascii="Arial" w:eastAsia="Times New Roman" w:hAnsi="Arial" w:cs="Arial"/>
          <w:lang w:eastAsia="pl-PL"/>
        </w:rPr>
        <w:t xml:space="preserve"> - za ważne uznaje się stanowiska przesłane w postaci skanu podpisanego formularza lub dokumentu podpisanego elektronicznie (za pomocą profilu zaufanego, bezpiecznego kwalifikowanego podpisu elektronicznego lub podpisu osobistego z e-dowodu),</w:t>
      </w:r>
    </w:p>
    <w:p w14:paraId="4676B475" w14:textId="77777777" w:rsidR="005E2AF3" w:rsidRPr="00DC69E3" w:rsidRDefault="005E2AF3" w:rsidP="005E2AF3">
      <w:pPr>
        <w:numPr>
          <w:ilvl w:val="1"/>
          <w:numId w:val="14"/>
        </w:numPr>
        <w:tabs>
          <w:tab w:val="clear" w:pos="1440"/>
        </w:tabs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>poprzez elektroniczny formularz zgłaszania uwag, dostępny na stronie Gminy Zamość pod linkiem:</w:t>
      </w:r>
      <w:r w:rsidRPr="00CA4668">
        <w:rPr>
          <w:rFonts w:ascii="Arial" w:eastAsia="Times New Roman" w:hAnsi="Arial" w:cs="Arial"/>
          <w:lang w:eastAsia="pl-PL"/>
        </w:rPr>
        <w:t xml:space="preserve"> </w:t>
      </w:r>
      <w:hyperlink r:id="rId9" w:tgtFrame="_blank" w:history="1">
        <w:r w:rsidRPr="00CA4668">
          <w:rPr>
            <w:rStyle w:val="Hipercze"/>
            <w:rFonts w:ascii="Arial" w:hAnsi="Arial" w:cs="Arial"/>
          </w:rPr>
          <w:t>https://forms.gle/vcR29pTkSE6tvi4p7</w:t>
        </w:r>
      </w:hyperlink>
    </w:p>
    <w:p w14:paraId="52F5C405" w14:textId="77777777" w:rsidR="005E2AF3" w:rsidRDefault="005E2AF3" w:rsidP="005E2AF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69E3">
        <w:rPr>
          <w:rFonts w:ascii="Arial" w:eastAsia="Times New Roman" w:hAnsi="Arial" w:cs="Arial"/>
          <w:lang w:eastAsia="pl-PL"/>
        </w:rPr>
        <w:t xml:space="preserve">pisemnie oraz ustnie do protokołu, sporządzonego podczas </w:t>
      </w:r>
      <w:r w:rsidRPr="00CA4668">
        <w:rPr>
          <w:rFonts w:ascii="Arial" w:eastAsia="Times New Roman" w:hAnsi="Arial" w:cs="Arial"/>
          <w:lang w:eastAsia="pl-PL"/>
        </w:rPr>
        <w:t>spotkania otwartego.</w:t>
      </w:r>
    </w:p>
    <w:p w14:paraId="396DD3A7" w14:textId="77777777" w:rsidR="005E2AF3" w:rsidRDefault="005E2AF3" w:rsidP="005E2AF3">
      <w:pPr>
        <w:spacing w:after="0" w:line="240" w:lineRule="auto"/>
        <w:jc w:val="both"/>
        <w:rPr>
          <w:rFonts w:ascii="Arial" w:hAnsi="Arial" w:cs="Arial"/>
        </w:rPr>
      </w:pPr>
    </w:p>
    <w:p w14:paraId="455D6D5B" w14:textId="7B175413" w:rsidR="005E2AF3" w:rsidRPr="00DC69E3" w:rsidRDefault="005E2AF3" w:rsidP="00D5100B">
      <w:pPr>
        <w:spacing w:after="80" w:line="240" w:lineRule="auto"/>
        <w:jc w:val="both"/>
        <w:rPr>
          <w:rFonts w:ascii="Arial" w:eastAsia="Times New Roman" w:hAnsi="Arial" w:cs="Arial"/>
          <w:lang w:eastAsia="pl-PL"/>
        </w:rPr>
      </w:pPr>
      <w:r w:rsidRPr="00020895">
        <w:rPr>
          <w:rFonts w:ascii="Arial" w:hAnsi="Arial" w:cs="Arial"/>
        </w:rPr>
        <w:t xml:space="preserve">W związku z panującą sytuacją epidemiologiczną formuła oraz data spotkania zostaną podane </w:t>
      </w:r>
      <w:r w:rsidR="001F6C12">
        <w:rPr>
          <w:rFonts w:ascii="Arial" w:hAnsi="Arial" w:cs="Arial"/>
        </w:rPr>
        <w:br/>
      </w:r>
      <w:r w:rsidRPr="00020895">
        <w:rPr>
          <w:rFonts w:ascii="Arial" w:hAnsi="Arial" w:cs="Arial"/>
        </w:rPr>
        <w:t>do publicznej wiadomości w późniejszym terminie</w:t>
      </w:r>
      <w:r>
        <w:rPr>
          <w:rFonts w:ascii="Arial" w:hAnsi="Arial" w:cs="Arial"/>
        </w:rPr>
        <w:t>.</w:t>
      </w:r>
    </w:p>
    <w:p w14:paraId="2C392509" w14:textId="0752AD8E" w:rsidR="005E2AF3" w:rsidRDefault="005E2AF3" w:rsidP="00D5100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Uwagi i/lub opinie</w:t>
      </w:r>
      <w:r w:rsidRPr="00225099">
        <w:rPr>
          <w:rFonts w:ascii="Arial" w:eastAsia="Times New Roman" w:hAnsi="Arial" w:cs="Arial"/>
          <w:b/>
          <w:lang w:eastAsia="pl-PL"/>
        </w:rPr>
        <w:t xml:space="preserve"> niepodpisane imieniem i nazwiskiem, złożone w formie innej niż na </w:t>
      </w:r>
      <w:r>
        <w:rPr>
          <w:rFonts w:ascii="Arial" w:eastAsia="Times New Roman" w:hAnsi="Arial" w:cs="Arial"/>
          <w:b/>
          <w:lang w:eastAsia="pl-PL"/>
        </w:rPr>
        <w:t>F</w:t>
      </w:r>
      <w:r w:rsidRPr="00225099">
        <w:rPr>
          <w:rFonts w:ascii="Arial" w:eastAsia="Times New Roman" w:hAnsi="Arial" w:cs="Arial"/>
          <w:b/>
          <w:lang w:eastAsia="pl-PL"/>
        </w:rPr>
        <w:t xml:space="preserve">ormularzu </w:t>
      </w:r>
      <w:r>
        <w:rPr>
          <w:rFonts w:ascii="Arial" w:eastAsia="Times New Roman" w:hAnsi="Arial" w:cs="Arial"/>
          <w:b/>
          <w:lang w:eastAsia="pl-PL"/>
        </w:rPr>
        <w:t>zgłaszania</w:t>
      </w:r>
      <w:r w:rsidRPr="00225099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uwag </w:t>
      </w:r>
      <w:r w:rsidRPr="00225099">
        <w:rPr>
          <w:rFonts w:ascii="Arial" w:eastAsia="Times New Roman" w:hAnsi="Arial" w:cs="Arial"/>
          <w:b/>
          <w:lang w:eastAsia="pl-PL"/>
        </w:rPr>
        <w:t>lub po upływie wyznaczonego powyżej terminu</w:t>
      </w:r>
      <w:r>
        <w:rPr>
          <w:rFonts w:ascii="Arial" w:eastAsia="Times New Roman" w:hAnsi="Arial" w:cs="Arial"/>
          <w:b/>
          <w:lang w:eastAsia="pl-PL"/>
        </w:rPr>
        <w:t>,</w:t>
      </w:r>
      <w:r w:rsidRPr="00225099">
        <w:rPr>
          <w:rFonts w:ascii="Arial" w:eastAsia="Times New Roman" w:hAnsi="Arial" w:cs="Arial"/>
          <w:b/>
          <w:lang w:eastAsia="pl-PL"/>
        </w:rPr>
        <w:t xml:space="preserve"> pozostaną bez rozpatrzenia. </w:t>
      </w:r>
    </w:p>
    <w:p w14:paraId="274E901B" w14:textId="08E2AB47" w:rsidR="005E2AF3" w:rsidRPr="00225099" w:rsidRDefault="005E2AF3" w:rsidP="00D5100B">
      <w:pPr>
        <w:spacing w:before="120" w:after="8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25099">
        <w:rPr>
          <w:rFonts w:ascii="Arial" w:eastAsia="Times New Roman" w:hAnsi="Arial" w:cs="Arial"/>
          <w:b/>
          <w:lang w:eastAsia="pl-PL"/>
        </w:rPr>
        <w:t xml:space="preserve">Organem właściwym do rozpatrzenia uwag i/lub </w:t>
      </w:r>
      <w:r>
        <w:rPr>
          <w:rFonts w:ascii="Arial" w:eastAsia="Times New Roman" w:hAnsi="Arial" w:cs="Arial"/>
          <w:b/>
          <w:lang w:eastAsia="pl-PL"/>
        </w:rPr>
        <w:t>opinii</w:t>
      </w:r>
      <w:r w:rsidRPr="00225099">
        <w:rPr>
          <w:rFonts w:ascii="Arial" w:eastAsia="Times New Roman" w:hAnsi="Arial" w:cs="Arial"/>
          <w:b/>
          <w:lang w:eastAsia="pl-PL"/>
        </w:rPr>
        <w:t xml:space="preserve"> jest Wójt Gminy Zamość. </w:t>
      </w:r>
    </w:p>
    <w:p w14:paraId="786ED6A1" w14:textId="77777777" w:rsidR="00D5100B" w:rsidRDefault="00D5100B" w:rsidP="00D5100B">
      <w:pPr>
        <w:spacing w:after="0"/>
        <w:jc w:val="right"/>
        <w:rPr>
          <w:rFonts w:ascii="Arial" w:hAnsi="Arial" w:cs="Arial"/>
        </w:rPr>
      </w:pPr>
    </w:p>
    <w:p w14:paraId="05B311B5" w14:textId="77777777" w:rsidR="00D5100B" w:rsidRDefault="00D5100B" w:rsidP="00D5100B">
      <w:pPr>
        <w:spacing w:after="0"/>
        <w:jc w:val="right"/>
        <w:rPr>
          <w:rFonts w:ascii="Arial" w:hAnsi="Arial" w:cs="Arial"/>
        </w:rPr>
      </w:pPr>
    </w:p>
    <w:p w14:paraId="40E1A821" w14:textId="77777777" w:rsidR="00D5100B" w:rsidRDefault="00D5100B" w:rsidP="00D5100B">
      <w:pPr>
        <w:spacing w:after="0"/>
        <w:jc w:val="right"/>
        <w:rPr>
          <w:rFonts w:ascii="Arial" w:hAnsi="Arial" w:cs="Arial"/>
        </w:rPr>
      </w:pPr>
    </w:p>
    <w:p w14:paraId="4EE98086" w14:textId="41BB1356" w:rsidR="00D5100B" w:rsidRPr="00DC69E3" w:rsidRDefault="00D5100B" w:rsidP="00D5100B">
      <w:pPr>
        <w:spacing w:after="0"/>
        <w:jc w:val="right"/>
        <w:rPr>
          <w:rFonts w:ascii="Arial" w:hAnsi="Arial" w:cs="Arial"/>
        </w:rPr>
      </w:pPr>
      <w:r w:rsidRPr="00DC69E3">
        <w:rPr>
          <w:rFonts w:ascii="Arial" w:hAnsi="Arial" w:cs="Arial"/>
        </w:rPr>
        <w:t>Wójt Gminy Zamość</w:t>
      </w:r>
    </w:p>
    <w:p w14:paraId="41F8FC88" w14:textId="2BFBC452" w:rsidR="005E2AF3" w:rsidRPr="00D5100B" w:rsidRDefault="00D5100B" w:rsidP="00D5100B">
      <w:pPr>
        <w:spacing w:after="0"/>
        <w:jc w:val="right"/>
        <w:rPr>
          <w:rFonts w:ascii="Arial" w:hAnsi="Arial" w:cs="Arial"/>
        </w:rPr>
      </w:pPr>
      <w:r w:rsidRPr="00DC69E3">
        <w:rPr>
          <w:rFonts w:ascii="Arial" w:hAnsi="Arial" w:cs="Arial"/>
        </w:rPr>
        <w:t xml:space="preserve">   </w:t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</w:r>
      <w:r w:rsidRPr="00DC69E3">
        <w:rPr>
          <w:rFonts w:ascii="Arial" w:hAnsi="Arial" w:cs="Arial"/>
        </w:rPr>
        <w:tab/>
        <w:t xml:space="preserve">    /-/ Ryszard </w:t>
      </w:r>
      <w:proofErr w:type="spellStart"/>
      <w:r w:rsidRPr="00DC69E3">
        <w:rPr>
          <w:rFonts w:ascii="Arial" w:hAnsi="Arial" w:cs="Arial"/>
        </w:rPr>
        <w:t>Gliwiński</w:t>
      </w:r>
      <w:proofErr w:type="spellEnd"/>
    </w:p>
    <w:sectPr w:rsidR="005E2AF3" w:rsidRPr="00D5100B" w:rsidSect="00EB7268">
      <w:headerReference w:type="default" r:id="rId10"/>
      <w:pgSz w:w="11906" w:h="16838"/>
      <w:pgMar w:top="1440" w:right="1021" w:bottom="425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37EA" w14:textId="77777777" w:rsidR="0003117C" w:rsidRDefault="0003117C" w:rsidP="00A6514F">
      <w:pPr>
        <w:spacing w:after="0" w:line="240" w:lineRule="auto"/>
      </w:pPr>
      <w:r>
        <w:separator/>
      </w:r>
    </w:p>
  </w:endnote>
  <w:endnote w:type="continuationSeparator" w:id="0">
    <w:p w14:paraId="7C64C390" w14:textId="77777777" w:rsidR="0003117C" w:rsidRDefault="0003117C" w:rsidP="00A6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D573" w14:textId="77777777" w:rsidR="0003117C" w:rsidRDefault="0003117C" w:rsidP="00A6514F">
      <w:pPr>
        <w:spacing w:after="0" w:line="240" w:lineRule="auto"/>
      </w:pPr>
      <w:r>
        <w:separator/>
      </w:r>
    </w:p>
  </w:footnote>
  <w:footnote w:type="continuationSeparator" w:id="0">
    <w:p w14:paraId="5265CD17" w14:textId="77777777" w:rsidR="0003117C" w:rsidRDefault="0003117C" w:rsidP="00A6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BFB9" w14:textId="376AA9FA" w:rsidR="00A6514F" w:rsidRPr="00880CF7" w:rsidRDefault="00A6514F" w:rsidP="00A6514F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bCs/>
      </w:rPr>
    </w:pPr>
    <w:r w:rsidRPr="00880CF7">
      <w:rPr>
        <w:rFonts w:ascii="Arial" w:hAnsi="Arial" w:cs="Arial"/>
        <w:b/>
        <w:bCs/>
      </w:rPr>
      <w:t>Strategia Rozwoju Gminy Zamość do 2030 roku</w:t>
    </w:r>
  </w:p>
  <w:p w14:paraId="1207A939" w14:textId="336DA79A" w:rsidR="00424242" w:rsidRPr="00880CF7" w:rsidRDefault="00424242" w:rsidP="00A6514F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bCs/>
      </w:rPr>
    </w:pPr>
    <w:r w:rsidRPr="00880CF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63C70CA" wp14:editId="302EE0A6">
          <wp:simplePos x="0" y="0"/>
          <wp:positionH relativeFrom="column">
            <wp:posOffset>2767366</wp:posOffset>
          </wp:positionH>
          <wp:positionV relativeFrom="paragraph">
            <wp:posOffset>60325</wp:posOffset>
          </wp:positionV>
          <wp:extent cx="468000" cy="565200"/>
          <wp:effectExtent l="0" t="0" r="8255" b="6350"/>
          <wp:wrapTight wrapText="bothSides">
            <wp:wrapPolygon edited="0">
              <wp:start x="0" y="0"/>
              <wp:lineTo x="0" y="17474"/>
              <wp:lineTo x="4396" y="21115"/>
              <wp:lineTo x="16706" y="21115"/>
              <wp:lineTo x="21102" y="17474"/>
              <wp:lineTo x="21102" y="0"/>
              <wp:lineTo x="0" y="0"/>
            </wp:wrapPolygon>
          </wp:wrapTight>
          <wp:docPr id="1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" cy="565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6E49B8" w14:textId="4748B43F" w:rsidR="00424242" w:rsidRPr="00424242" w:rsidRDefault="00424242" w:rsidP="00A6514F">
    <w:pPr>
      <w:pStyle w:val="Nagwek"/>
      <w:pBdr>
        <w:bottom w:val="single" w:sz="6" w:space="1" w:color="auto"/>
      </w:pBdr>
      <w:jc w:val="center"/>
      <w:rPr>
        <w:rFonts w:ascii="Verdana" w:hAnsi="Verdana"/>
        <w:b/>
        <w:bCs/>
        <w:sz w:val="20"/>
        <w:szCs w:val="20"/>
      </w:rPr>
    </w:pPr>
  </w:p>
  <w:p w14:paraId="4B1A13A9" w14:textId="339A01C7" w:rsidR="00424242" w:rsidRDefault="00424242" w:rsidP="00A6514F">
    <w:pPr>
      <w:pStyle w:val="Nagwek"/>
      <w:pBdr>
        <w:bottom w:val="single" w:sz="6" w:space="1" w:color="auto"/>
      </w:pBdr>
      <w:jc w:val="center"/>
      <w:rPr>
        <w:rFonts w:ascii="Verdana" w:hAnsi="Verdana"/>
        <w:b/>
        <w:bCs/>
      </w:rPr>
    </w:pPr>
  </w:p>
  <w:p w14:paraId="39761A4D" w14:textId="10C39FC2" w:rsidR="00A6514F" w:rsidRDefault="00A6514F" w:rsidP="00424242">
    <w:pPr>
      <w:pStyle w:val="Nagwek"/>
      <w:pBdr>
        <w:bottom w:val="single" w:sz="6" w:space="1" w:color="auto"/>
      </w:pBdr>
      <w:rPr>
        <w:rFonts w:ascii="Verdana" w:hAnsi="Verdana"/>
        <w:b/>
        <w:bCs/>
        <w:color w:val="00B050"/>
      </w:rPr>
    </w:pPr>
  </w:p>
  <w:p w14:paraId="5097EE1B" w14:textId="77777777" w:rsidR="00424242" w:rsidRPr="00A6514F" w:rsidRDefault="00424242" w:rsidP="00424242">
    <w:pPr>
      <w:pStyle w:val="Nagwek"/>
      <w:pBdr>
        <w:bottom w:val="single" w:sz="6" w:space="1" w:color="auto"/>
      </w:pBdr>
      <w:rPr>
        <w:rFonts w:ascii="Verdana" w:hAnsi="Verdana"/>
        <w:b/>
        <w:bCs/>
        <w:color w:val="00B050"/>
      </w:rPr>
    </w:pPr>
  </w:p>
  <w:p w14:paraId="7D441588" w14:textId="77777777" w:rsidR="00A6514F" w:rsidRDefault="00A6514F" w:rsidP="00424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E90"/>
    <w:multiLevelType w:val="hybridMultilevel"/>
    <w:tmpl w:val="6F4059CA"/>
    <w:lvl w:ilvl="0" w:tplc="1C067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658F"/>
    <w:multiLevelType w:val="hybridMultilevel"/>
    <w:tmpl w:val="DE6E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4A18"/>
    <w:multiLevelType w:val="hybridMultilevel"/>
    <w:tmpl w:val="9ED2517E"/>
    <w:lvl w:ilvl="0" w:tplc="C8EEE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4654"/>
    <w:multiLevelType w:val="hybridMultilevel"/>
    <w:tmpl w:val="AFB64C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5032E"/>
    <w:multiLevelType w:val="multilevel"/>
    <w:tmpl w:val="222C7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3643D"/>
    <w:multiLevelType w:val="hybridMultilevel"/>
    <w:tmpl w:val="7682C8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EEE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1A9"/>
    <w:multiLevelType w:val="hybridMultilevel"/>
    <w:tmpl w:val="A76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D154C"/>
    <w:multiLevelType w:val="hybridMultilevel"/>
    <w:tmpl w:val="5E3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55CC6"/>
    <w:multiLevelType w:val="hybridMultilevel"/>
    <w:tmpl w:val="E516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B3576"/>
    <w:multiLevelType w:val="hybridMultilevel"/>
    <w:tmpl w:val="5D785024"/>
    <w:lvl w:ilvl="0" w:tplc="C8EEE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83681"/>
    <w:multiLevelType w:val="hybridMultilevel"/>
    <w:tmpl w:val="435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F036E"/>
    <w:multiLevelType w:val="hybridMultilevel"/>
    <w:tmpl w:val="CDD603FC"/>
    <w:lvl w:ilvl="0" w:tplc="555889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F"/>
    <w:rsid w:val="00022DAF"/>
    <w:rsid w:val="0003117C"/>
    <w:rsid w:val="00054BC7"/>
    <w:rsid w:val="000F1307"/>
    <w:rsid w:val="00100760"/>
    <w:rsid w:val="00106124"/>
    <w:rsid w:val="00132BBE"/>
    <w:rsid w:val="001B7767"/>
    <w:rsid w:val="001F5389"/>
    <w:rsid w:val="001F6C12"/>
    <w:rsid w:val="002647B6"/>
    <w:rsid w:val="00370D41"/>
    <w:rsid w:val="00370D46"/>
    <w:rsid w:val="00371551"/>
    <w:rsid w:val="003908FA"/>
    <w:rsid w:val="00417846"/>
    <w:rsid w:val="00424242"/>
    <w:rsid w:val="004E49D6"/>
    <w:rsid w:val="005261F7"/>
    <w:rsid w:val="005E2AF3"/>
    <w:rsid w:val="006E32AB"/>
    <w:rsid w:val="007858F3"/>
    <w:rsid w:val="007C7764"/>
    <w:rsid w:val="007E04A2"/>
    <w:rsid w:val="008535EE"/>
    <w:rsid w:val="00880CF7"/>
    <w:rsid w:val="008913F4"/>
    <w:rsid w:val="00893456"/>
    <w:rsid w:val="008B11E6"/>
    <w:rsid w:val="00940B89"/>
    <w:rsid w:val="00995B69"/>
    <w:rsid w:val="009B68DD"/>
    <w:rsid w:val="009D4FC1"/>
    <w:rsid w:val="009D580A"/>
    <w:rsid w:val="00A6514F"/>
    <w:rsid w:val="00B1258B"/>
    <w:rsid w:val="00B36996"/>
    <w:rsid w:val="00C06346"/>
    <w:rsid w:val="00D5100B"/>
    <w:rsid w:val="00E37FCB"/>
    <w:rsid w:val="00E80B02"/>
    <w:rsid w:val="00EB7268"/>
    <w:rsid w:val="00EC2981"/>
    <w:rsid w:val="00F06B6A"/>
    <w:rsid w:val="00F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F9636"/>
  <w15:chartTrackingRefBased/>
  <w15:docId w15:val="{1C7730FF-3081-4E7D-AB2A-D7E86214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4F"/>
  </w:style>
  <w:style w:type="paragraph" w:styleId="Stopka">
    <w:name w:val="footer"/>
    <w:basedOn w:val="Normalny"/>
    <w:link w:val="StopkaZnak"/>
    <w:uiPriority w:val="99"/>
    <w:unhideWhenUsed/>
    <w:rsid w:val="00A6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4F"/>
  </w:style>
  <w:style w:type="character" w:styleId="Tekstzastpczy">
    <w:name w:val="Placeholder Text"/>
    <w:basedOn w:val="Domylnaczcionkaakapitu"/>
    <w:uiPriority w:val="99"/>
    <w:semiHidden/>
    <w:rsid w:val="00A6514F"/>
    <w:rPr>
      <w:color w:val="808080"/>
    </w:rPr>
  </w:style>
  <w:style w:type="paragraph" w:styleId="Akapitzlist">
    <w:name w:val="List Paragraph"/>
    <w:basedOn w:val="Normalny"/>
    <w:uiPriority w:val="34"/>
    <w:qFormat/>
    <w:rsid w:val="007C7764"/>
    <w:pPr>
      <w:ind w:left="720"/>
      <w:contextualSpacing/>
    </w:pPr>
  </w:style>
  <w:style w:type="table" w:styleId="Tabela-Siatka">
    <w:name w:val="Table Grid"/>
    <w:basedOn w:val="Standardowy"/>
    <w:uiPriority w:val="39"/>
    <w:rsid w:val="0010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BC7"/>
    <w:rPr>
      <w:color w:val="605E5C"/>
      <w:shd w:val="clear" w:color="auto" w:fill="E1DFDD"/>
    </w:rPr>
  </w:style>
  <w:style w:type="paragraph" w:styleId="NormalnyWeb">
    <w:name w:val="Normal (Web)"/>
    <w:semiHidden/>
    <w:unhideWhenUsed/>
    <w:rsid w:val="00EB7268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uiPriority w:val="22"/>
    <w:qFormat/>
    <w:rsid w:val="0088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vcR29pTkSE6tvi4p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82B8-283D-4BC6-82C5-FBD3660A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MMarchewka</cp:lastModifiedBy>
  <cp:revision>13</cp:revision>
  <cp:lastPrinted>2022-02-11T07:34:00Z</cp:lastPrinted>
  <dcterms:created xsi:type="dcterms:W3CDTF">2021-12-10T14:02:00Z</dcterms:created>
  <dcterms:modified xsi:type="dcterms:W3CDTF">2022-02-11T07:50:00Z</dcterms:modified>
</cp:coreProperties>
</file>